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D27" w:rsidRPr="00302B61" w:rsidRDefault="00A93D27" w:rsidP="00A93D27">
      <w:pPr>
        <w:rPr>
          <w:b/>
        </w:rPr>
      </w:pPr>
      <w:r>
        <w:rPr>
          <w:b/>
        </w:rPr>
        <w:t>Procedury ochrony danych, czyli bezpieczeństwo na pierwszym miejscu</w:t>
      </w:r>
    </w:p>
    <w:p w:rsidR="00A93D27" w:rsidRDefault="00A93D27" w:rsidP="00A93D27">
      <w:r>
        <w:t xml:space="preserve">Z punktu widzenia ochrony danych osobowych, warto dłużej zatrzymać się przy temacie procedur ochrony danych. Pomimo, że z przepisów nie wynika, co konkretnie powinno być uregulowane w tych procedurach, pomyśl nad wprowadzeniem wielu działań, służących ochronie danych. </w:t>
      </w:r>
    </w:p>
    <w:p w:rsidR="00A93D27" w:rsidRDefault="00A93D27" w:rsidP="00A93D27">
      <w:pPr>
        <w:pStyle w:val="Akapitzlist"/>
        <w:numPr>
          <w:ilvl w:val="0"/>
          <w:numId w:val="1"/>
        </w:numPr>
      </w:pPr>
      <w:r>
        <w:t>Doprecyzuj zasady zabezpieczenia przed nieuprawnionym dostępem do informacji lub zasobów ze strony osób trzecich, które przebywają w miejscu pracy zdalnej, niezależnie od tego, czy Twój pracownik świadczy pracę zdalną w domu czy w miejscach publicznych. Możesz np. wprowadzić zakaz pracy w miejscach publicznych</w:t>
      </w:r>
      <w:r w:rsidRPr="000C15FB">
        <w:t xml:space="preserve"> –</w:t>
      </w:r>
      <w:r>
        <w:t xml:space="preserve"> takich, w których nieuprawnione osoby mają ułatwiony dostęp do komputera pracownika albo zasadę rozmawiania przez telefon służbowy bez towarzystwa postronnych osób.</w:t>
      </w:r>
    </w:p>
    <w:p w:rsidR="00A93D27" w:rsidRDefault="00A93D27" w:rsidP="00A93D27">
      <w:pPr>
        <w:pStyle w:val="Akapitzlist"/>
        <w:numPr>
          <w:ilvl w:val="0"/>
          <w:numId w:val="1"/>
        </w:numPr>
      </w:pPr>
      <w:r>
        <w:t>Ustal zasady bezpiecznej komunikacji, w tym dostępu do systemów organizacji przy wykorzystaniu mechanizmów wielopoziomowego uwierzytelniania. Wiadomości e-mail, zawierające poufne dane, wysyłajcie do siebie z użyciem dodatkowego hasła. Wprowadź obowiązek logowania się do systemu przy użyciu indywidulanego loginu i hasła oraz ustawienia automatycznej blokady ekranu komputera po okresie bezczynności.</w:t>
      </w:r>
    </w:p>
    <w:p w:rsidR="00A93D27" w:rsidRDefault="00A93D27" w:rsidP="00A93D27">
      <w:pPr>
        <w:pStyle w:val="Akapitzlist"/>
        <w:numPr>
          <w:ilvl w:val="0"/>
          <w:numId w:val="1"/>
        </w:numPr>
      </w:pPr>
      <w:r>
        <w:t xml:space="preserve">Wymagaj od pracownika, by korzystał w pracy zdalnej z wyłącznie uzgodnionych wspólnie z Tobą programów i komunikatorów. </w:t>
      </w:r>
    </w:p>
    <w:p w:rsidR="00A93D27" w:rsidRDefault="00A93D27" w:rsidP="00A93D27">
      <w:pPr>
        <w:pStyle w:val="Akapitzlist"/>
        <w:numPr>
          <w:ilvl w:val="0"/>
          <w:numId w:val="1"/>
        </w:numPr>
      </w:pPr>
      <w:r>
        <w:t xml:space="preserve">Ustal zasady bezpiecznego korzystania z sieci domowych i publicznych. </w:t>
      </w:r>
    </w:p>
    <w:p w:rsidR="00A93D27" w:rsidRDefault="00A93D27" w:rsidP="00A93D27">
      <w:pPr>
        <w:pStyle w:val="Akapitzlist"/>
        <w:numPr>
          <w:ilvl w:val="0"/>
          <w:numId w:val="1"/>
        </w:numPr>
      </w:pPr>
      <w:r>
        <w:t>Skonkretyzuj zasady użycia prywatnych sprzętów do wykonywania obowiązków służbowych.</w:t>
      </w:r>
    </w:p>
    <w:p w:rsidR="00A93D27" w:rsidRPr="00446843" w:rsidRDefault="00A93D27" w:rsidP="00A93D27">
      <w:pPr>
        <w:pStyle w:val="Akapitzlist"/>
        <w:numPr>
          <w:ilvl w:val="0"/>
          <w:numId w:val="1"/>
        </w:numPr>
      </w:pPr>
      <w:r>
        <w:t>Uświadom pracowników na temat wprowadzonych procedur bezpieczeństwa danych. W miarę możliwości przeszkol ich w temacie</w:t>
      </w:r>
      <w:r w:rsidRPr="00446843">
        <w:t xml:space="preserve"> najczęściej </w:t>
      </w:r>
      <w:r>
        <w:t xml:space="preserve">aktualnie </w:t>
      </w:r>
      <w:r w:rsidRPr="00446843">
        <w:t>spotykanych ataków cyberprzestrzeni</w:t>
      </w:r>
      <w:r>
        <w:t>,</w:t>
      </w:r>
      <w:r w:rsidRPr="00446843">
        <w:t xml:space="preserve"> takich jak phishing, wyłudzani</w:t>
      </w:r>
      <w:r>
        <w:t>e</w:t>
      </w:r>
      <w:r w:rsidRPr="00446843">
        <w:t xml:space="preserve"> informacji czy p</w:t>
      </w:r>
      <w:r>
        <w:t>rzesyłanie</w:t>
      </w:r>
      <w:r w:rsidRPr="00446843">
        <w:t xml:space="preserve"> </w:t>
      </w:r>
      <w:r>
        <w:t>e-</w:t>
      </w:r>
      <w:r w:rsidRPr="00446843">
        <w:t>mail</w:t>
      </w:r>
      <w:r>
        <w:t>em</w:t>
      </w:r>
      <w:r w:rsidRPr="00446843">
        <w:t xml:space="preserve"> złośliwe</w:t>
      </w:r>
      <w:r>
        <w:t>go</w:t>
      </w:r>
      <w:r w:rsidRPr="00446843">
        <w:t xml:space="preserve"> oprogramowani</w:t>
      </w:r>
      <w:r>
        <w:t>a</w:t>
      </w:r>
      <w:r w:rsidRPr="00446843">
        <w:t>.</w:t>
      </w:r>
    </w:p>
    <w:p w:rsidR="00A93D27" w:rsidRDefault="00A93D27" w:rsidP="00A93D27">
      <w:pPr>
        <w:pStyle w:val="Akapitzlist"/>
        <w:numPr>
          <w:ilvl w:val="0"/>
          <w:numId w:val="1"/>
        </w:numPr>
      </w:pPr>
      <w:r>
        <w:t xml:space="preserve">Wyposaż pracownika w sprzęt niezbędny do wykonywania obowiązków służbowych. Jako pracodawca masz również prawo całkowicie pozbawić pracowników używania sprzętu służbowego (np. telefonu komórkowego) do celów prywatnych. </w:t>
      </w:r>
    </w:p>
    <w:p w:rsidR="00A93D27" w:rsidRDefault="00A93D27" w:rsidP="00A93D27">
      <w:pPr>
        <w:pStyle w:val="Akapitzlist"/>
        <w:numPr>
          <w:ilvl w:val="0"/>
          <w:numId w:val="1"/>
        </w:numPr>
      </w:pPr>
      <w:r>
        <w:t xml:space="preserve">Ureguluj wewnętrznie takie zagadnienia jak wynoszenie z biura poufnych informacji. Przykładowo możesz zażądać od pracowników, żeby poza miejscem pracy korzystali jedynie z kopii oryginałów dokumentów. </w:t>
      </w:r>
    </w:p>
    <w:p w:rsidR="00A93D27" w:rsidRDefault="00A93D27" w:rsidP="00A93D27">
      <w:pPr>
        <w:pStyle w:val="Akapitzlist"/>
        <w:numPr>
          <w:ilvl w:val="0"/>
          <w:numId w:val="1"/>
        </w:numPr>
      </w:pPr>
      <w:r>
        <w:t>Wymagaj od zatrudnionych wykonujących pracę zdalną złożenia oświadczenie na piśmie lub elektronicznie, że zapoznali się ze stosowanymi w zakładzie pracy procedurami i zobowiązują się do ich przestrzegania.</w:t>
      </w:r>
      <w:bookmarkStart w:id="0" w:name="_GoBack"/>
      <w:bookmarkEnd w:id="0"/>
    </w:p>
    <w:p w:rsidR="007647E3" w:rsidRDefault="007647E3"/>
    <w:sectPr w:rsidR="00764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42C90"/>
    <w:multiLevelType w:val="hybridMultilevel"/>
    <w:tmpl w:val="C3FE7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D27"/>
    <w:rsid w:val="007647E3"/>
    <w:rsid w:val="00A9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C9D15-CFCE-4E97-AF5B-DDE490B7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3D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93D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3D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3D27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3D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3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Starzyńska</dc:creator>
  <cp:keywords/>
  <dc:description/>
  <cp:lastModifiedBy>Magdalena Starzyńska</cp:lastModifiedBy>
  <cp:revision>1</cp:revision>
  <dcterms:created xsi:type="dcterms:W3CDTF">2023-03-20T13:24:00Z</dcterms:created>
  <dcterms:modified xsi:type="dcterms:W3CDTF">2023-03-20T13:24:00Z</dcterms:modified>
</cp:coreProperties>
</file>